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94EB" w14:textId="77777777" w:rsidR="008C3BD6" w:rsidRPr="008C3BD6" w:rsidRDefault="008C3BD6" w:rsidP="008C3BD6">
      <w:pPr>
        <w:pStyle w:val="Default"/>
        <w:framePr w:hSpace="141" w:wrap="around" w:vAnchor="text" w:hAnchor="margin" w:x="74" w:y="-264"/>
        <w:rPr>
          <w:b/>
          <w:bCs/>
          <w:color w:val="auto"/>
          <w:sz w:val="22"/>
          <w:szCs w:val="22"/>
        </w:rPr>
      </w:pPr>
      <w:r w:rsidRPr="008C3BD6">
        <w:rPr>
          <w:b/>
          <w:bCs/>
          <w:color w:val="auto"/>
          <w:sz w:val="22"/>
          <w:szCs w:val="22"/>
        </w:rPr>
        <w:t xml:space="preserve">ARTICULO 32°. DEL TESORERO </w:t>
      </w:r>
    </w:p>
    <w:p w14:paraId="4AC9C64D" w14:textId="77777777" w:rsidR="008C3BD6" w:rsidRPr="008C3BD6" w:rsidRDefault="008C3BD6" w:rsidP="008C3BD6">
      <w:pPr>
        <w:pStyle w:val="Default"/>
        <w:framePr w:hSpace="141" w:wrap="around" w:vAnchor="text" w:hAnchor="margin" w:x="74" w:y="-264"/>
        <w:rPr>
          <w:color w:val="auto"/>
          <w:sz w:val="22"/>
          <w:szCs w:val="22"/>
        </w:rPr>
      </w:pPr>
    </w:p>
    <w:p w14:paraId="39C94407" w14:textId="77777777" w:rsidR="008C3BD6" w:rsidRPr="008C3BD6" w:rsidRDefault="008C3BD6" w:rsidP="008C3BD6">
      <w:pPr>
        <w:pStyle w:val="Default"/>
        <w:framePr w:wrap="auto" w:hAnchor="text" w:x="74"/>
        <w:rPr>
          <w:color w:val="auto"/>
          <w:sz w:val="22"/>
          <w:szCs w:val="22"/>
        </w:rPr>
      </w:pPr>
      <w:r w:rsidRPr="008C3BD6">
        <w:rPr>
          <w:color w:val="auto"/>
          <w:sz w:val="22"/>
          <w:szCs w:val="22"/>
        </w:rPr>
        <w:t>Son funciones y obligaciones del Tesorero:</w:t>
      </w:r>
    </w:p>
    <w:p w14:paraId="79438207" w14:textId="77777777" w:rsidR="008C3BD6" w:rsidRPr="008C3BD6" w:rsidRDefault="008C3BD6" w:rsidP="008C3BD6">
      <w:pPr>
        <w:pStyle w:val="Default"/>
        <w:framePr w:wrap="auto" w:hAnchor="text" w:x="74"/>
        <w:rPr>
          <w:color w:val="auto"/>
          <w:sz w:val="22"/>
          <w:szCs w:val="22"/>
        </w:rPr>
      </w:pPr>
    </w:p>
    <w:p w14:paraId="2DE03D4E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a)</w:t>
      </w:r>
      <w:r w:rsidRPr="008C3BD6">
        <w:rPr>
          <w:color w:val="auto"/>
          <w:sz w:val="22"/>
          <w:szCs w:val="22"/>
        </w:rPr>
        <w:t xml:space="preserve"> Presentar, en favor del sindicato, una caución para garantizar el manejo de los fondos. Una copia del documento en que conste esta fianza será depositada ante el Ministerio del Trabajo o autoridad correspondiente. </w:t>
      </w:r>
    </w:p>
    <w:p w14:paraId="0E9CAF6F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b)</w:t>
      </w:r>
      <w:r w:rsidRPr="008C3BD6">
        <w:rPr>
          <w:color w:val="auto"/>
          <w:sz w:val="22"/>
          <w:szCs w:val="22"/>
        </w:rPr>
        <w:t xml:space="preserve"> Recolectar las cuotas de admisión, ordinarias y extraordinarias y que debe pagar los afiliados al sindicato. </w:t>
      </w:r>
    </w:p>
    <w:p w14:paraId="2C02DD7D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 xml:space="preserve">c) </w:t>
      </w:r>
      <w:r w:rsidRPr="008C3BD6">
        <w:rPr>
          <w:color w:val="auto"/>
          <w:sz w:val="22"/>
          <w:szCs w:val="22"/>
        </w:rPr>
        <w:t xml:space="preserve">Llevar los libros de contabilidad necesarios exigidos por la Ley y normas de carácter técnico sobre la materia. En ninguno de los libros será lícito arrancar, sustituir o adicionar hojas, no se permitirán enmendaduras, entrerrenglones, raspaduras o tachaduras, cualquier omisión o error se enmendarán mediante anotación posterior. </w:t>
      </w:r>
    </w:p>
    <w:p w14:paraId="04F7C5AD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d)</w:t>
      </w:r>
      <w:r w:rsidRPr="008C3BD6">
        <w:rPr>
          <w:color w:val="auto"/>
          <w:sz w:val="22"/>
          <w:szCs w:val="22"/>
        </w:rPr>
        <w:t xml:space="preserve"> Depositar en un banco o caja de ahorros todos los dineros que reciba, en cuenta corriente y en nombre del sindicato, dejando en poder del secretario tesorero solamente la cantidad necesaria para gastos cotidianos menores que autorice la Junta Directiva y que no puede exceder en ningún caso el equivalente al salario mínimo mensual vigente. Todo giro y toda orden de pago deberán estar necesariamente autorizados por las firmas conjuntas del </w:t>
      </w:r>
      <w:proofErr w:type="gramStart"/>
      <w:r w:rsidRPr="008C3BD6">
        <w:rPr>
          <w:color w:val="auto"/>
          <w:sz w:val="22"/>
          <w:szCs w:val="22"/>
        </w:rPr>
        <w:t>Presidente</w:t>
      </w:r>
      <w:proofErr w:type="gramEnd"/>
      <w:r w:rsidRPr="008C3BD6">
        <w:rPr>
          <w:color w:val="auto"/>
          <w:sz w:val="22"/>
          <w:szCs w:val="22"/>
        </w:rPr>
        <w:t xml:space="preserve">, Tesorero y el Fiscal. </w:t>
      </w:r>
    </w:p>
    <w:p w14:paraId="30673958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e)</w:t>
      </w:r>
      <w:r w:rsidRPr="008C3BD6">
        <w:rPr>
          <w:color w:val="auto"/>
          <w:sz w:val="22"/>
          <w:szCs w:val="22"/>
        </w:rPr>
        <w:t xml:space="preserve"> Abstenerse de pagar cuentas que no hayan sido firmadas por el Fiscal o el </w:t>
      </w:r>
      <w:proofErr w:type="gramStart"/>
      <w:r w:rsidRPr="008C3BD6">
        <w:rPr>
          <w:color w:val="auto"/>
          <w:sz w:val="22"/>
          <w:szCs w:val="22"/>
        </w:rPr>
        <w:t>Presidente</w:t>
      </w:r>
      <w:proofErr w:type="gramEnd"/>
      <w:r w:rsidRPr="008C3BD6">
        <w:rPr>
          <w:color w:val="auto"/>
          <w:sz w:val="22"/>
          <w:szCs w:val="22"/>
        </w:rPr>
        <w:t xml:space="preserve"> y firmar conjuntamente con ellos todo giro y retiro de fondos. </w:t>
      </w:r>
    </w:p>
    <w:p w14:paraId="030FA0FE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f)</w:t>
      </w:r>
      <w:r w:rsidRPr="008C3BD6">
        <w:rPr>
          <w:color w:val="auto"/>
          <w:sz w:val="22"/>
          <w:szCs w:val="22"/>
        </w:rPr>
        <w:t xml:space="preserve"> Rendir cada tres meses a la Junta Directiva un informe detallado de las sumas recaudadas, gastos efectuados y estado de caja. </w:t>
      </w:r>
    </w:p>
    <w:p w14:paraId="099FD059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 xml:space="preserve">g) </w:t>
      </w:r>
      <w:r w:rsidRPr="008C3BD6">
        <w:rPr>
          <w:color w:val="auto"/>
          <w:sz w:val="22"/>
          <w:szCs w:val="22"/>
        </w:rPr>
        <w:t xml:space="preserve">Permitir en todo momento la revisión de los libros y cuentas, tanto por los miembros de la Junta Directiva como por el Fiscal o autoridades correspondientes. </w:t>
      </w:r>
    </w:p>
    <w:p w14:paraId="53088FEB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h)</w:t>
      </w:r>
      <w:r w:rsidRPr="008C3BD6">
        <w:rPr>
          <w:color w:val="auto"/>
          <w:sz w:val="22"/>
          <w:szCs w:val="22"/>
        </w:rPr>
        <w:t xml:space="preserve"> Enviar al Ministerio de Trabajo o autoridad correspondiente, cada seis meses, copia auténtica de los balances presentados a la Asamblea General de </w:t>
      </w:r>
      <w:proofErr w:type="gramStart"/>
      <w:r w:rsidRPr="008C3BD6">
        <w:rPr>
          <w:color w:val="auto"/>
          <w:sz w:val="22"/>
          <w:szCs w:val="22"/>
        </w:rPr>
        <w:t>Delegados</w:t>
      </w:r>
      <w:proofErr w:type="gramEnd"/>
      <w:r w:rsidRPr="008C3BD6">
        <w:rPr>
          <w:color w:val="auto"/>
          <w:sz w:val="22"/>
          <w:szCs w:val="22"/>
        </w:rPr>
        <w:t xml:space="preserve"> y del presupuesto de gastos. </w:t>
      </w:r>
    </w:p>
    <w:p w14:paraId="0A8613F0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 xml:space="preserve">i) </w:t>
      </w:r>
      <w:r w:rsidRPr="008C3BD6">
        <w:rPr>
          <w:color w:val="auto"/>
          <w:sz w:val="22"/>
          <w:szCs w:val="22"/>
        </w:rPr>
        <w:t xml:space="preserve">Revisar los libros de tesorería de las subdirectivas </w:t>
      </w:r>
    </w:p>
    <w:p w14:paraId="54B7A61E" w14:textId="77777777" w:rsidR="008C3BD6" w:rsidRPr="008C3BD6" w:rsidRDefault="008C3BD6" w:rsidP="008C3BD6">
      <w:pPr>
        <w:pStyle w:val="Default"/>
        <w:framePr w:wrap="auto" w:hAnchor="text" w:x="74"/>
        <w:spacing w:after="15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j)</w:t>
      </w:r>
      <w:r w:rsidRPr="008C3BD6">
        <w:rPr>
          <w:color w:val="auto"/>
          <w:sz w:val="22"/>
          <w:szCs w:val="22"/>
        </w:rPr>
        <w:t xml:space="preserve"> Elaborar los proyectos de presupuesto para presentar a la Junta Directiva, el Plenario de Subdirectivas y a la Asamblea General de </w:t>
      </w:r>
      <w:proofErr w:type="gramStart"/>
      <w:r w:rsidRPr="008C3BD6">
        <w:rPr>
          <w:color w:val="auto"/>
          <w:sz w:val="22"/>
          <w:szCs w:val="22"/>
        </w:rPr>
        <w:t>Delegados</w:t>
      </w:r>
      <w:proofErr w:type="gramEnd"/>
      <w:r w:rsidRPr="008C3BD6">
        <w:rPr>
          <w:color w:val="auto"/>
          <w:sz w:val="22"/>
          <w:szCs w:val="22"/>
        </w:rPr>
        <w:t xml:space="preserve">. </w:t>
      </w:r>
    </w:p>
    <w:p w14:paraId="246CB520" w14:textId="77777777" w:rsidR="008C3BD6" w:rsidRPr="008C3BD6" w:rsidRDefault="008C3BD6" w:rsidP="008C3BD6">
      <w:pPr>
        <w:pStyle w:val="Default"/>
        <w:framePr w:wrap="auto" w:hAnchor="text" w:x="74"/>
        <w:rPr>
          <w:color w:val="auto"/>
          <w:sz w:val="22"/>
          <w:szCs w:val="22"/>
        </w:rPr>
      </w:pPr>
      <w:r w:rsidRPr="008C3BD6">
        <w:rPr>
          <w:b/>
          <w:color w:val="auto"/>
          <w:sz w:val="22"/>
          <w:szCs w:val="22"/>
        </w:rPr>
        <w:t>k)</w:t>
      </w:r>
      <w:r w:rsidRPr="008C3BD6">
        <w:rPr>
          <w:color w:val="auto"/>
          <w:sz w:val="22"/>
          <w:szCs w:val="22"/>
        </w:rPr>
        <w:t xml:space="preserve"> Velar porque los descuentos de cuotas ordinarias y aumentos se hagan efectivas. </w:t>
      </w:r>
    </w:p>
    <w:p w14:paraId="04084341" w14:textId="77777777" w:rsidR="00B32130" w:rsidRPr="008C3BD6" w:rsidRDefault="00B32130"/>
    <w:sectPr w:rsidR="00B32130" w:rsidRPr="008C3BD6" w:rsidSect="008C3B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6"/>
    <w:rsid w:val="001400F2"/>
    <w:rsid w:val="00781F66"/>
    <w:rsid w:val="008C3BD6"/>
    <w:rsid w:val="00923116"/>
    <w:rsid w:val="00B32130"/>
    <w:rsid w:val="00C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025"/>
  <w15:chartTrackingRefBased/>
  <w15:docId w15:val="{343076C5-A9DC-43D6-A88E-0CC5AB9F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D6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3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B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B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B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B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B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B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B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B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B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BD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B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B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B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B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C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B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C3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BD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C3B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BD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C3BD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BD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BD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C3B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2025-01-24T18:29:00Z</dcterms:created>
  <dcterms:modified xsi:type="dcterms:W3CDTF">2025-01-24T18:30:00Z</dcterms:modified>
</cp:coreProperties>
</file>